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E92D" w14:textId="5DA66065" w:rsidR="00C5342C" w:rsidRPr="00023C9F" w:rsidRDefault="00C5342C" w:rsidP="00BB0418">
      <w:pPr>
        <w:pBdr>
          <w:bottom w:val="single" w:sz="4" w:space="1" w:color="auto"/>
        </w:pBdr>
        <w:autoSpaceDE w:val="0"/>
        <w:autoSpaceDN w:val="0"/>
        <w:spacing w:line="276" w:lineRule="auto"/>
        <w:ind w:left="720" w:hanging="720"/>
        <w:jc w:val="center"/>
        <w:rPr>
          <w:rFonts w:ascii="Segoe UI" w:hAnsi="Segoe UI" w:cs="Segoe UI"/>
          <w:bCs/>
          <w:color w:val="FF0000"/>
          <w:sz w:val="28"/>
          <w:szCs w:val="28"/>
        </w:rPr>
      </w:pPr>
      <w:bookmarkStart w:id="0" w:name="_GoBack"/>
      <w:bookmarkEnd w:id="0"/>
      <w:r w:rsidRPr="00023C9F">
        <w:rPr>
          <w:rFonts w:ascii="Segoe UI" w:hAnsi="Segoe UI" w:cs="Segoe UI"/>
          <w:bCs/>
          <w:color w:val="FF0000"/>
          <w:sz w:val="28"/>
          <w:szCs w:val="28"/>
        </w:rPr>
        <w:t>Guidance for</w:t>
      </w:r>
      <w:r w:rsidR="000A1F3F" w:rsidRPr="00023C9F">
        <w:rPr>
          <w:rFonts w:ascii="Segoe UI" w:hAnsi="Segoe UI" w:cs="Segoe UI"/>
          <w:bCs/>
          <w:color w:val="FF0000"/>
          <w:sz w:val="28"/>
          <w:szCs w:val="28"/>
        </w:rPr>
        <w:t xml:space="preserve"> </w:t>
      </w:r>
      <w:r w:rsidR="00B213BC" w:rsidRPr="00023C9F">
        <w:rPr>
          <w:rFonts w:ascii="Segoe UI" w:hAnsi="Segoe UI" w:cs="Segoe UI"/>
          <w:bCs/>
          <w:color w:val="FF0000"/>
          <w:sz w:val="28"/>
          <w:szCs w:val="28"/>
        </w:rPr>
        <w:t>t</w:t>
      </w:r>
      <w:r w:rsidR="00023C9F">
        <w:rPr>
          <w:rFonts w:ascii="Segoe UI" w:hAnsi="Segoe UI" w:cs="Segoe UI"/>
          <w:bCs/>
          <w:color w:val="FF0000"/>
          <w:sz w:val="28"/>
          <w:szCs w:val="28"/>
        </w:rPr>
        <w:t>he Legal Profession</w:t>
      </w:r>
      <w:r w:rsidRPr="00023C9F">
        <w:rPr>
          <w:rFonts w:ascii="Segoe UI" w:hAnsi="Segoe UI" w:cs="Segoe UI"/>
          <w:bCs/>
          <w:color w:val="FF0000"/>
          <w:sz w:val="28"/>
          <w:szCs w:val="28"/>
        </w:rPr>
        <w:t xml:space="preserve"> to </w:t>
      </w:r>
      <w:r w:rsidR="00BB0418" w:rsidRPr="00023C9F">
        <w:rPr>
          <w:rFonts w:ascii="Segoe UI" w:hAnsi="Segoe UI" w:cs="Segoe UI"/>
          <w:bCs/>
          <w:color w:val="FF0000"/>
          <w:sz w:val="28"/>
          <w:szCs w:val="28"/>
        </w:rPr>
        <w:t>conduct a telephone h</w:t>
      </w:r>
      <w:r w:rsidRPr="00023C9F">
        <w:rPr>
          <w:rFonts w:ascii="Segoe UI" w:hAnsi="Segoe UI" w:cs="Segoe UI"/>
          <w:bCs/>
          <w:color w:val="FF0000"/>
          <w:sz w:val="28"/>
          <w:szCs w:val="28"/>
        </w:rPr>
        <w:t>earing</w:t>
      </w:r>
      <w:r w:rsidR="001916F4" w:rsidRPr="00023C9F">
        <w:rPr>
          <w:rFonts w:ascii="Segoe UI" w:hAnsi="Segoe UI" w:cs="Segoe UI"/>
          <w:bCs/>
          <w:color w:val="FF0000"/>
          <w:sz w:val="28"/>
          <w:szCs w:val="28"/>
        </w:rPr>
        <w:t xml:space="preserve"> </w:t>
      </w:r>
      <w:r w:rsidR="00BB0418" w:rsidRPr="00023C9F">
        <w:rPr>
          <w:rFonts w:ascii="Segoe UI" w:hAnsi="Segoe UI" w:cs="Segoe UI"/>
          <w:bCs/>
          <w:color w:val="FF0000"/>
          <w:sz w:val="28"/>
          <w:szCs w:val="28"/>
        </w:rPr>
        <w:t xml:space="preserve">using BT </w:t>
      </w:r>
      <w:proofErr w:type="spellStart"/>
      <w:r w:rsidR="00BB0418" w:rsidRPr="00023C9F">
        <w:rPr>
          <w:rFonts w:ascii="Segoe UI" w:hAnsi="Segoe UI" w:cs="Segoe UI"/>
          <w:bCs/>
          <w:color w:val="FF0000"/>
          <w:sz w:val="28"/>
          <w:szCs w:val="28"/>
        </w:rPr>
        <w:t>MeetMe</w:t>
      </w:r>
      <w:proofErr w:type="spellEnd"/>
      <w:r w:rsidR="00BB0418" w:rsidRPr="00023C9F">
        <w:rPr>
          <w:rFonts w:ascii="Segoe UI" w:hAnsi="Segoe UI" w:cs="Segoe UI"/>
          <w:bCs/>
          <w:color w:val="FF0000"/>
          <w:sz w:val="28"/>
          <w:szCs w:val="28"/>
        </w:rPr>
        <w:t xml:space="preserve"> </w:t>
      </w:r>
      <w:r w:rsidR="00CA32D1" w:rsidRPr="00023C9F">
        <w:rPr>
          <w:rFonts w:ascii="Segoe UI" w:hAnsi="Segoe UI" w:cs="Segoe UI"/>
          <w:bCs/>
          <w:color w:val="FF0000"/>
          <w:sz w:val="28"/>
          <w:szCs w:val="28"/>
          <w:u w:val="single"/>
        </w:rPr>
        <w:t>IN COURT</w:t>
      </w:r>
      <w:r w:rsidR="00CA32D1" w:rsidRPr="00023C9F">
        <w:rPr>
          <w:rFonts w:ascii="Segoe UI" w:hAnsi="Segoe UI" w:cs="Segoe UI"/>
          <w:bCs/>
          <w:color w:val="FF0000"/>
          <w:sz w:val="28"/>
          <w:szCs w:val="28"/>
        </w:rPr>
        <w:t xml:space="preserve"> </w:t>
      </w:r>
    </w:p>
    <w:p w14:paraId="0FEF8BC6" w14:textId="77777777" w:rsidR="00CA32D1" w:rsidRPr="00461537" w:rsidRDefault="00CA32D1" w:rsidP="00BB0418">
      <w:pPr>
        <w:pBdr>
          <w:bottom w:val="single" w:sz="4" w:space="1" w:color="auto"/>
        </w:pBdr>
        <w:autoSpaceDE w:val="0"/>
        <w:autoSpaceDN w:val="0"/>
        <w:spacing w:line="276" w:lineRule="auto"/>
        <w:ind w:left="720" w:hanging="720"/>
        <w:jc w:val="center"/>
        <w:rPr>
          <w:rFonts w:ascii="Segoe UI" w:hAnsi="Segoe UI" w:cs="Segoe UI"/>
          <w:bCs/>
          <w:color w:val="7030A0"/>
          <w:sz w:val="28"/>
          <w:szCs w:val="28"/>
        </w:rPr>
      </w:pPr>
    </w:p>
    <w:p w14:paraId="1BA79761" w14:textId="3251F1CF" w:rsidR="00023C9F" w:rsidRDefault="00023C9F" w:rsidP="00105281">
      <w:pPr>
        <w:autoSpaceDE w:val="0"/>
        <w:autoSpaceDN w:val="0"/>
        <w:spacing w:line="276" w:lineRule="auto"/>
        <w:rPr>
          <w:rFonts w:ascii="Segoe UI" w:hAnsi="Segoe UI" w:cs="Segoe UI"/>
          <w:bCs/>
          <w:color w:val="000000"/>
          <w:sz w:val="24"/>
          <w:szCs w:val="24"/>
        </w:rPr>
      </w:pPr>
    </w:p>
    <w:p w14:paraId="0CB64FF2" w14:textId="30C65FEC" w:rsidR="00023C9F" w:rsidRDefault="00023C9F" w:rsidP="00E41EF8">
      <w:pPr>
        <w:autoSpaceDE w:val="0"/>
        <w:autoSpaceDN w:val="0"/>
        <w:spacing w:line="276" w:lineRule="auto"/>
        <w:ind w:left="720" w:hanging="720"/>
        <w:rPr>
          <w:rFonts w:ascii="Segoe UI" w:hAnsi="Segoe UI" w:cs="Segoe UI"/>
          <w:bCs/>
          <w:color w:val="000000"/>
          <w:sz w:val="24"/>
          <w:szCs w:val="24"/>
        </w:rPr>
      </w:pPr>
      <w:r>
        <w:rPr>
          <w:rFonts w:ascii="Segoe UI" w:hAnsi="Segoe UI" w:cs="Segoe UI"/>
          <w:bCs/>
          <w:color w:val="000000"/>
          <w:sz w:val="24"/>
          <w:szCs w:val="24"/>
          <w:u w:val="single"/>
        </w:rPr>
        <w:t>Introduction</w:t>
      </w:r>
    </w:p>
    <w:p w14:paraId="455AA764" w14:textId="41D48C2F" w:rsidR="00023C9F" w:rsidRDefault="00023C9F" w:rsidP="00E41EF8">
      <w:pPr>
        <w:autoSpaceDE w:val="0"/>
        <w:autoSpaceDN w:val="0"/>
        <w:spacing w:line="276" w:lineRule="auto"/>
        <w:ind w:left="720" w:hanging="720"/>
        <w:rPr>
          <w:rFonts w:ascii="Segoe UI" w:hAnsi="Segoe UI" w:cs="Segoe UI"/>
          <w:bCs/>
          <w:color w:val="000000"/>
          <w:sz w:val="24"/>
          <w:szCs w:val="24"/>
        </w:rPr>
      </w:pPr>
    </w:p>
    <w:p w14:paraId="1212AD49" w14:textId="26C1D3E2" w:rsidR="00023C9F" w:rsidRDefault="00023C9F" w:rsidP="00023C9F">
      <w:pPr>
        <w:autoSpaceDE w:val="0"/>
        <w:autoSpaceDN w:val="0"/>
        <w:spacing w:line="276" w:lineRule="auto"/>
        <w:rPr>
          <w:rFonts w:ascii="Segoe UI" w:hAnsi="Segoe UI" w:cs="Segoe UI"/>
          <w:bCs/>
          <w:color w:val="000000"/>
          <w:sz w:val="24"/>
          <w:szCs w:val="24"/>
        </w:rPr>
      </w:pPr>
      <w:r>
        <w:rPr>
          <w:rFonts w:ascii="Segoe UI" w:hAnsi="Segoe UI" w:cs="Segoe UI"/>
          <w:bCs/>
          <w:color w:val="000000"/>
          <w:sz w:val="24"/>
          <w:szCs w:val="24"/>
        </w:rPr>
        <w:t xml:space="preserve">BT </w:t>
      </w:r>
      <w:proofErr w:type="spellStart"/>
      <w:r>
        <w:rPr>
          <w:rFonts w:ascii="Segoe UI" w:hAnsi="Segoe UI" w:cs="Segoe UI"/>
          <w:bCs/>
          <w:color w:val="000000"/>
          <w:sz w:val="24"/>
          <w:szCs w:val="24"/>
        </w:rPr>
        <w:t>MeetMe</w:t>
      </w:r>
      <w:proofErr w:type="spellEnd"/>
      <w:r>
        <w:rPr>
          <w:rFonts w:ascii="Segoe UI" w:hAnsi="Segoe UI" w:cs="Segoe UI"/>
          <w:bCs/>
          <w:color w:val="000000"/>
          <w:sz w:val="24"/>
          <w:szCs w:val="24"/>
        </w:rPr>
        <w:t xml:space="preserve"> is a secure conference call which has been used in Civil Hearings for some time.</w:t>
      </w:r>
      <w:r w:rsidR="009F06D0">
        <w:rPr>
          <w:rFonts w:ascii="Segoe UI" w:hAnsi="Segoe UI" w:cs="Segoe UI"/>
          <w:bCs/>
          <w:color w:val="000000"/>
          <w:sz w:val="24"/>
          <w:szCs w:val="24"/>
        </w:rPr>
        <w:t xml:space="preserve"> In the current situation it may be required for use where Skype cannot be used.</w:t>
      </w:r>
    </w:p>
    <w:p w14:paraId="4600DC53" w14:textId="2A1148F3" w:rsidR="00023C9F" w:rsidRDefault="00023C9F" w:rsidP="00023C9F">
      <w:pPr>
        <w:autoSpaceDE w:val="0"/>
        <w:autoSpaceDN w:val="0"/>
        <w:spacing w:line="276" w:lineRule="auto"/>
        <w:rPr>
          <w:rFonts w:ascii="Segoe UI" w:hAnsi="Segoe UI" w:cs="Segoe UI"/>
          <w:bCs/>
          <w:color w:val="000000"/>
          <w:sz w:val="24"/>
          <w:szCs w:val="24"/>
        </w:rPr>
      </w:pPr>
    </w:p>
    <w:p w14:paraId="5F8D06E2" w14:textId="1C34506B" w:rsidR="00E61E8E" w:rsidRDefault="00023C9F" w:rsidP="00E61E8E">
      <w:pPr>
        <w:autoSpaceDE w:val="0"/>
        <w:autoSpaceDN w:val="0"/>
        <w:spacing w:line="276" w:lineRule="auto"/>
        <w:rPr>
          <w:rFonts w:ascii="Segoe UI" w:hAnsi="Segoe UI" w:cs="Segoe UI"/>
          <w:color w:val="000000"/>
          <w:sz w:val="24"/>
          <w:szCs w:val="24"/>
        </w:rPr>
      </w:pPr>
      <w:r>
        <w:rPr>
          <w:rFonts w:ascii="Segoe UI" w:hAnsi="Segoe UI" w:cs="Segoe UI"/>
          <w:bCs/>
          <w:color w:val="000000"/>
          <w:sz w:val="24"/>
          <w:szCs w:val="24"/>
        </w:rPr>
        <w:t>It is essential to the effective operation of the system that you have provided listing with your phone number on the day prior to the hearing and that you are available 10 minutes in advance of the hearing in a quiet place with good reception</w:t>
      </w:r>
      <w:r w:rsidR="009F06D0">
        <w:rPr>
          <w:rFonts w:ascii="Segoe UI" w:hAnsi="Segoe UI" w:cs="Segoe UI"/>
          <w:bCs/>
          <w:color w:val="000000"/>
          <w:sz w:val="24"/>
          <w:szCs w:val="24"/>
        </w:rPr>
        <w:t xml:space="preserve"> (if using a mobile phone)</w:t>
      </w:r>
      <w:r>
        <w:rPr>
          <w:rFonts w:ascii="Segoe UI" w:hAnsi="Segoe UI" w:cs="Segoe UI"/>
          <w:bCs/>
          <w:color w:val="000000"/>
          <w:sz w:val="24"/>
          <w:szCs w:val="24"/>
        </w:rPr>
        <w:t>.</w:t>
      </w:r>
      <w:r w:rsidRPr="00023C9F">
        <w:rPr>
          <w:rFonts w:ascii="Segoe UI" w:hAnsi="Segoe UI" w:cs="Segoe UI"/>
          <w:color w:val="000000"/>
          <w:sz w:val="24"/>
          <w:szCs w:val="24"/>
        </w:rPr>
        <w:t xml:space="preserve"> </w:t>
      </w:r>
      <w:r>
        <w:rPr>
          <w:rFonts w:ascii="Segoe UI" w:hAnsi="Segoe UI" w:cs="Segoe UI"/>
          <w:color w:val="000000"/>
          <w:sz w:val="24"/>
          <w:szCs w:val="24"/>
        </w:rPr>
        <w:t>You should not be in a place where you can be overheard.</w:t>
      </w:r>
    </w:p>
    <w:p w14:paraId="0921AD37" w14:textId="77777777" w:rsidR="00E61E8E" w:rsidRDefault="00E61E8E" w:rsidP="00E61E8E">
      <w:pPr>
        <w:autoSpaceDE w:val="0"/>
        <w:autoSpaceDN w:val="0"/>
        <w:spacing w:line="276" w:lineRule="auto"/>
        <w:rPr>
          <w:rFonts w:ascii="Segoe UI" w:hAnsi="Segoe UI" w:cs="Segoe UI"/>
          <w:color w:val="000000"/>
          <w:sz w:val="24"/>
          <w:szCs w:val="24"/>
        </w:rPr>
      </w:pPr>
    </w:p>
    <w:p w14:paraId="5BA80D60" w14:textId="21425831" w:rsidR="00E61E8E" w:rsidRPr="00E61E8E" w:rsidRDefault="00023C9F" w:rsidP="00E61E8E">
      <w:pPr>
        <w:autoSpaceDE w:val="0"/>
        <w:autoSpaceDN w:val="0"/>
        <w:spacing w:line="276" w:lineRule="auto"/>
        <w:rPr>
          <w:rFonts w:ascii="Segoe UI" w:hAnsi="Segoe UI" w:cs="Segoe UI"/>
          <w:bCs/>
          <w:color w:val="000000"/>
          <w:sz w:val="24"/>
          <w:szCs w:val="24"/>
        </w:rPr>
      </w:pPr>
      <w:r w:rsidRPr="00A47539">
        <w:rPr>
          <w:rFonts w:ascii="Segoe UI" w:hAnsi="Segoe UI" w:cs="Segoe UI"/>
          <w:color w:val="000000"/>
          <w:sz w:val="24"/>
          <w:szCs w:val="24"/>
        </w:rPr>
        <w:t>Please be aware that as this is a Crown Court Hearing</w:t>
      </w:r>
      <w:r>
        <w:rPr>
          <w:rFonts w:ascii="Segoe UI" w:hAnsi="Segoe UI" w:cs="Segoe UI"/>
          <w:color w:val="000000"/>
          <w:sz w:val="24"/>
          <w:szCs w:val="24"/>
        </w:rPr>
        <w:t xml:space="preserve"> – </w:t>
      </w:r>
      <w:r w:rsidRPr="00A47539">
        <w:rPr>
          <w:rFonts w:ascii="Segoe UI" w:hAnsi="Segoe UI" w:cs="Segoe UI"/>
          <w:color w:val="000000"/>
          <w:sz w:val="24"/>
          <w:szCs w:val="24"/>
        </w:rPr>
        <w:t xml:space="preserve">it </w:t>
      </w:r>
      <w:r>
        <w:rPr>
          <w:rFonts w:ascii="Segoe UI" w:hAnsi="Segoe UI" w:cs="Segoe UI"/>
          <w:color w:val="000000"/>
          <w:sz w:val="24"/>
          <w:szCs w:val="24"/>
        </w:rPr>
        <w:t>is</w:t>
      </w:r>
      <w:r w:rsidRPr="00A47539">
        <w:rPr>
          <w:rFonts w:ascii="Segoe UI" w:hAnsi="Segoe UI" w:cs="Segoe UI"/>
          <w:color w:val="000000"/>
          <w:sz w:val="24"/>
          <w:szCs w:val="24"/>
        </w:rPr>
        <w:t xml:space="preserve"> being recorded on the DARTS system and retained in the usual way.</w:t>
      </w:r>
      <w:r>
        <w:rPr>
          <w:rFonts w:ascii="Segoe UI" w:hAnsi="Segoe UI" w:cs="Segoe UI"/>
          <w:color w:val="000000"/>
          <w:sz w:val="24"/>
          <w:szCs w:val="24"/>
        </w:rPr>
        <w:t xml:space="preserve"> </w:t>
      </w:r>
      <w:r w:rsidR="00E61E8E">
        <w:rPr>
          <w:rFonts w:ascii="Segoe UI" w:hAnsi="Segoe UI" w:cs="Segoe UI"/>
          <w:bCs/>
          <w:sz w:val="24"/>
          <w:szCs w:val="24"/>
        </w:rPr>
        <w:t xml:space="preserve">BT </w:t>
      </w:r>
      <w:proofErr w:type="spellStart"/>
      <w:r w:rsidR="00E61E8E">
        <w:rPr>
          <w:rFonts w:ascii="Segoe UI" w:hAnsi="Segoe UI" w:cs="Segoe UI"/>
          <w:bCs/>
          <w:sz w:val="24"/>
          <w:szCs w:val="24"/>
        </w:rPr>
        <w:t>MeetMe</w:t>
      </w:r>
      <w:proofErr w:type="spellEnd"/>
      <w:r w:rsidR="00E61E8E">
        <w:rPr>
          <w:rFonts w:ascii="Segoe UI" w:hAnsi="Segoe UI" w:cs="Segoe UI"/>
          <w:bCs/>
          <w:sz w:val="24"/>
          <w:szCs w:val="24"/>
        </w:rPr>
        <w:t xml:space="preserve"> has a facility to record the hearing by pressing</w:t>
      </w:r>
      <w:r w:rsidR="00E61E8E" w:rsidRPr="00461537">
        <w:rPr>
          <w:rFonts w:ascii="Segoe UI" w:hAnsi="Segoe UI" w:cs="Segoe UI"/>
          <w:bCs/>
          <w:sz w:val="24"/>
          <w:szCs w:val="24"/>
        </w:rPr>
        <w:t xml:space="preserve"> *8 on </w:t>
      </w:r>
      <w:r w:rsidR="00E61E8E">
        <w:rPr>
          <w:rFonts w:ascii="Segoe UI" w:hAnsi="Segoe UI" w:cs="Segoe UI"/>
          <w:bCs/>
          <w:sz w:val="24"/>
          <w:szCs w:val="24"/>
        </w:rPr>
        <w:t xml:space="preserve">the telephone </w:t>
      </w:r>
      <w:r w:rsidR="00E61E8E" w:rsidRPr="00461537">
        <w:rPr>
          <w:rFonts w:ascii="Segoe UI" w:hAnsi="Segoe UI" w:cs="Segoe UI"/>
          <w:bCs/>
          <w:sz w:val="24"/>
          <w:szCs w:val="24"/>
        </w:rPr>
        <w:t>keypad</w:t>
      </w:r>
      <w:r w:rsidR="00E61E8E">
        <w:rPr>
          <w:rFonts w:ascii="Segoe UI" w:hAnsi="Segoe UI" w:cs="Segoe UI"/>
          <w:bCs/>
          <w:sz w:val="24"/>
          <w:szCs w:val="24"/>
        </w:rPr>
        <w:t xml:space="preserve"> and then following a number of other prompts.  However, as the hearing is being held in a court room, the preferred way of recording is by using DARTS in the usual way and advocates must not activate the recording function nor record the hearing in any other way.</w:t>
      </w:r>
    </w:p>
    <w:p w14:paraId="41D23614" w14:textId="77777777" w:rsidR="00023C9F" w:rsidRPr="00A47539" w:rsidRDefault="00023C9F" w:rsidP="00023C9F">
      <w:pPr>
        <w:autoSpaceDE w:val="0"/>
        <w:autoSpaceDN w:val="0"/>
        <w:spacing w:before="240" w:after="240" w:line="276" w:lineRule="auto"/>
        <w:rPr>
          <w:rFonts w:ascii="Segoe UI" w:hAnsi="Segoe UI" w:cs="Segoe UI"/>
          <w:color w:val="000000"/>
          <w:sz w:val="24"/>
          <w:szCs w:val="24"/>
        </w:rPr>
      </w:pPr>
      <w:r w:rsidRPr="00A47539">
        <w:rPr>
          <w:rFonts w:ascii="Segoe UI" w:hAnsi="Segoe UI" w:cs="Segoe UI"/>
          <w:color w:val="000000"/>
          <w:sz w:val="24"/>
          <w:szCs w:val="24"/>
        </w:rPr>
        <w:t xml:space="preserve">Your attendance for the hearing will be noted on the </w:t>
      </w:r>
      <w:proofErr w:type="spellStart"/>
      <w:r w:rsidRPr="00A47539">
        <w:rPr>
          <w:rFonts w:ascii="Segoe UI" w:hAnsi="Segoe UI" w:cs="Segoe UI"/>
          <w:color w:val="000000"/>
          <w:sz w:val="24"/>
          <w:szCs w:val="24"/>
        </w:rPr>
        <w:t>XH</w:t>
      </w:r>
      <w:r>
        <w:rPr>
          <w:rFonts w:ascii="Segoe UI" w:hAnsi="Segoe UI" w:cs="Segoe UI"/>
          <w:color w:val="000000"/>
          <w:sz w:val="24"/>
          <w:szCs w:val="24"/>
        </w:rPr>
        <w:t>ibit</w:t>
      </w:r>
      <w:proofErr w:type="spellEnd"/>
      <w:r w:rsidRPr="00A47539">
        <w:rPr>
          <w:rFonts w:ascii="Segoe UI" w:hAnsi="Segoe UI" w:cs="Segoe UI"/>
          <w:color w:val="000000"/>
          <w:sz w:val="24"/>
          <w:szCs w:val="24"/>
        </w:rPr>
        <w:t xml:space="preserve"> </w:t>
      </w:r>
      <w:r>
        <w:rPr>
          <w:rFonts w:ascii="Segoe UI" w:hAnsi="Segoe UI" w:cs="Segoe UI"/>
          <w:color w:val="000000"/>
          <w:sz w:val="24"/>
          <w:szCs w:val="24"/>
        </w:rPr>
        <w:t>log</w:t>
      </w:r>
      <w:r w:rsidRPr="00A47539">
        <w:rPr>
          <w:rFonts w:ascii="Segoe UI" w:hAnsi="Segoe UI" w:cs="Segoe UI"/>
          <w:color w:val="000000"/>
          <w:sz w:val="24"/>
          <w:szCs w:val="24"/>
        </w:rPr>
        <w:t xml:space="preserve"> by the Court Cle</w:t>
      </w:r>
      <w:r>
        <w:rPr>
          <w:rFonts w:ascii="Segoe UI" w:hAnsi="Segoe UI" w:cs="Segoe UI"/>
          <w:color w:val="000000"/>
          <w:sz w:val="24"/>
          <w:szCs w:val="24"/>
        </w:rPr>
        <w:t xml:space="preserve">rk.  </w:t>
      </w:r>
      <w:r w:rsidRPr="00A47539">
        <w:rPr>
          <w:rFonts w:ascii="Segoe UI" w:hAnsi="Segoe UI" w:cs="Segoe UI"/>
          <w:color w:val="000000"/>
          <w:sz w:val="24"/>
          <w:szCs w:val="24"/>
        </w:rPr>
        <w:t xml:space="preserve">This will ensure the LAA and CPS are notified of your attendance. </w:t>
      </w:r>
      <w:r>
        <w:rPr>
          <w:rFonts w:ascii="Segoe UI" w:hAnsi="Segoe UI" w:cs="Segoe UI"/>
          <w:color w:val="000000"/>
          <w:sz w:val="24"/>
          <w:szCs w:val="24"/>
        </w:rPr>
        <w:t xml:space="preserve"> You do not need to log in using the terminal in the robing room.</w:t>
      </w:r>
    </w:p>
    <w:p w14:paraId="38717049" w14:textId="403E4B99" w:rsidR="00023C9F" w:rsidRDefault="00023C9F" w:rsidP="00023C9F">
      <w:pPr>
        <w:autoSpaceDE w:val="0"/>
        <w:autoSpaceDN w:val="0"/>
        <w:spacing w:before="240" w:after="240" w:line="276" w:lineRule="auto"/>
        <w:rPr>
          <w:rFonts w:ascii="Segoe UI" w:hAnsi="Segoe UI" w:cs="Segoe UI"/>
          <w:color w:val="000000"/>
          <w:sz w:val="24"/>
          <w:szCs w:val="24"/>
        </w:rPr>
      </w:pPr>
      <w:r w:rsidRPr="00A47539">
        <w:rPr>
          <w:rFonts w:ascii="Segoe UI" w:hAnsi="Segoe UI" w:cs="Segoe UI"/>
          <w:color w:val="000000"/>
          <w:sz w:val="24"/>
          <w:szCs w:val="24"/>
        </w:rPr>
        <w:t>Good practice is to mute your microphone when you are not speaking</w:t>
      </w:r>
      <w:r w:rsidR="009F06D0">
        <w:rPr>
          <w:rFonts w:ascii="Segoe UI" w:hAnsi="Segoe UI" w:cs="Segoe UI"/>
          <w:color w:val="000000"/>
          <w:sz w:val="24"/>
          <w:szCs w:val="24"/>
        </w:rPr>
        <w:t xml:space="preserve"> </w:t>
      </w:r>
      <w:r w:rsidR="009F06D0" w:rsidRPr="009F06D0">
        <w:rPr>
          <w:rFonts w:ascii="Segoe UI" w:hAnsi="Segoe UI" w:cs="Segoe UI"/>
          <w:color w:val="000000"/>
          <w:sz w:val="24"/>
          <w:szCs w:val="24"/>
        </w:rPr>
        <w:t>(</w:t>
      </w:r>
      <w:r w:rsidR="009F06D0" w:rsidRPr="009F06D0">
        <w:rPr>
          <w:rFonts w:ascii="Segoe UI" w:hAnsi="Segoe UI" w:cs="Segoe UI"/>
          <w:bCs/>
          <w:sz w:val="24"/>
          <w:szCs w:val="24"/>
        </w:rPr>
        <w:t>by pressing *[star]6)</w:t>
      </w:r>
      <w:r w:rsidRPr="00A47539">
        <w:rPr>
          <w:rFonts w:ascii="Segoe UI" w:hAnsi="Segoe UI" w:cs="Segoe UI"/>
          <w:color w:val="000000"/>
          <w:sz w:val="24"/>
          <w:szCs w:val="24"/>
        </w:rPr>
        <w:t xml:space="preserve"> and please be aware of your background environment.</w:t>
      </w:r>
    </w:p>
    <w:p w14:paraId="12B2E405" w14:textId="02E6107D" w:rsidR="00023C9F" w:rsidRPr="00023C9F" w:rsidRDefault="00023C9F" w:rsidP="00E41EF8">
      <w:pPr>
        <w:autoSpaceDE w:val="0"/>
        <w:autoSpaceDN w:val="0"/>
        <w:spacing w:line="276" w:lineRule="auto"/>
        <w:ind w:left="720" w:hanging="720"/>
        <w:rPr>
          <w:rFonts w:ascii="Segoe UI" w:hAnsi="Segoe UI" w:cs="Segoe UI"/>
          <w:bCs/>
          <w:color w:val="000000"/>
          <w:sz w:val="24"/>
          <w:szCs w:val="24"/>
          <w:u w:val="single"/>
        </w:rPr>
      </w:pPr>
      <w:r>
        <w:rPr>
          <w:rFonts w:ascii="Segoe UI" w:hAnsi="Segoe UI" w:cs="Segoe UI"/>
          <w:bCs/>
          <w:color w:val="000000"/>
          <w:sz w:val="24"/>
          <w:szCs w:val="24"/>
          <w:u w:val="single"/>
        </w:rPr>
        <w:t>Step by step guide</w:t>
      </w:r>
    </w:p>
    <w:p w14:paraId="5C8A74C3" w14:textId="3208389E" w:rsidR="002E4CF8" w:rsidRPr="00461537" w:rsidRDefault="00961343" w:rsidP="00E41EF8">
      <w:pPr>
        <w:pStyle w:val="ListParagraph"/>
        <w:numPr>
          <w:ilvl w:val="0"/>
          <w:numId w:val="5"/>
        </w:numPr>
        <w:autoSpaceDE w:val="0"/>
        <w:autoSpaceDN w:val="0"/>
        <w:spacing w:before="240" w:after="240" w:line="276" w:lineRule="auto"/>
        <w:ind w:left="720" w:hanging="720"/>
        <w:contextualSpacing w:val="0"/>
        <w:rPr>
          <w:rFonts w:ascii="Segoe UI" w:hAnsi="Segoe UI" w:cs="Segoe UI"/>
          <w:bCs/>
          <w:color w:val="000000"/>
          <w:sz w:val="24"/>
          <w:szCs w:val="24"/>
        </w:rPr>
      </w:pPr>
      <w:r w:rsidRPr="00461537">
        <w:rPr>
          <w:rFonts w:ascii="Segoe UI" w:hAnsi="Segoe UI" w:cs="Segoe UI"/>
          <w:bCs/>
          <w:color w:val="000000"/>
          <w:sz w:val="24"/>
          <w:szCs w:val="24"/>
        </w:rPr>
        <w:t xml:space="preserve">When </w:t>
      </w:r>
      <w:r w:rsidR="00536D20" w:rsidRPr="00461537">
        <w:rPr>
          <w:rFonts w:ascii="Segoe UI" w:hAnsi="Segoe UI" w:cs="Segoe UI"/>
          <w:bCs/>
          <w:color w:val="000000"/>
          <w:sz w:val="24"/>
          <w:szCs w:val="24"/>
        </w:rPr>
        <w:t>the Judge takes her/his place, t</w:t>
      </w:r>
      <w:r w:rsidR="002E4CF8" w:rsidRPr="00461537">
        <w:rPr>
          <w:rFonts w:ascii="Segoe UI" w:hAnsi="Segoe UI" w:cs="Segoe UI"/>
          <w:bCs/>
          <w:color w:val="000000"/>
          <w:sz w:val="24"/>
          <w:szCs w:val="24"/>
        </w:rPr>
        <w:t xml:space="preserve">he Clerk will </w:t>
      </w:r>
      <w:r w:rsidRPr="00461537">
        <w:rPr>
          <w:rFonts w:ascii="Segoe UI" w:hAnsi="Segoe UI" w:cs="Segoe UI"/>
          <w:bCs/>
          <w:color w:val="000000"/>
          <w:sz w:val="24"/>
          <w:szCs w:val="24"/>
        </w:rPr>
        <w:t>begin t</w:t>
      </w:r>
      <w:r w:rsidR="00536D20" w:rsidRPr="00461537">
        <w:rPr>
          <w:rFonts w:ascii="Segoe UI" w:hAnsi="Segoe UI" w:cs="Segoe UI"/>
          <w:bCs/>
          <w:color w:val="000000"/>
          <w:sz w:val="24"/>
          <w:szCs w:val="24"/>
        </w:rPr>
        <w:t>he conference call</w:t>
      </w:r>
      <w:r w:rsidRPr="00461537">
        <w:rPr>
          <w:rFonts w:ascii="Segoe UI" w:hAnsi="Segoe UI" w:cs="Segoe UI"/>
          <w:bCs/>
          <w:color w:val="000000"/>
          <w:sz w:val="24"/>
          <w:szCs w:val="24"/>
        </w:rPr>
        <w:t>.</w:t>
      </w:r>
    </w:p>
    <w:p w14:paraId="709A4BFE" w14:textId="30E70B25" w:rsidR="00E61E8E" w:rsidRDefault="00CA32D1" w:rsidP="00E41EF8">
      <w:pPr>
        <w:pStyle w:val="ListParagraph"/>
        <w:numPr>
          <w:ilvl w:val="0"/>
          <w:numId w:val="5"/>
        </w:numPr>
        <w:autoSpaceDE w:val="0"/>
        <w:autoSpaceDN w:val="0"/>
        <w:spacing w:before="240" w:after="240" w:line="276" w:lineRule="auto"/>
        <w:ind w:left="720" w:hanging="720"/>
        <w:contextualSpacing w:val="0"/>
        <w:rPr>
          <w:rFonts w:ascii="Segoe UI" w:hAnsi="Segoe UI" w:cs="Segoe UI"/>
          <w:bCs/>
          <w:color w:val="000000"/>
          <w:sz w:val="24"/>
          <w:szCs w:val="24"/>
        </w:rPr>
      </w:pPr>
      <w:r w:rsidRPr="00461537">
        <w:rPr>
          <w:rFonts w:ascii="Segoe UI" w:hAnsi="Segoe UI" w:cs="Segoe UI"/>
          <w:bCs/>
          <w:color w:val="000000"/>
          <w:sz w:val="24"/>
          <w:szCs w:val="24"/>
        </w:rPr>
        <w:t xml:space="preserve">The Clerk will act as “Chairperson” and </w:t>
      </w:r>
      <w:r w:rsidR="00E61E8E">
        <w:rPr>
          <w:rFonts w:ascii="Segoe UI" w:hAnsi="Segoe UI" w:cs="Segoe UI"/>
          <w:bCs/>
          <w:color w:val="000000"/>
          <w:sz w:val="24"/>
          <w:szCs w:val="24"/>
        </w:rPr>
        <w:t>take the necessary steps to set up the hearing including announcing the hearing for the benefit of the DARTS system before beginning to connect the advocate</w:t>
      </w:r>
      <w:r w:rsidR="009F06D0">
        <w:rPr>
          <w:rFonts w:ascii="Segoe UI" w:hAnsi="Segoe UI" w:cs="Segoe UI"/>
          <w:bCs/>
          <w:color w:val="000000"/>
          <w:sz w:val="24"/>
          <w:szCs w:val="24"/>
        </w:rPr>
        <w:t>s</w:t>
      </w:r>
      <w:r w:rsidR="00E61E8E">
        <w:rPr>
          <w:rFonts w:ascii="Segoe UI" w:hAnsi="Segoe UI" w:cs="Segoe UI"/>
          <w:bCs/>
          <w:color w:val="000000"/>
          <w:sz w:val="24"/>
          <w:szCs w:val="24"/>
        </w:rPr>
        <w:t>.</w:t>
      </w:r>
    </w:p>
    <w:p w14:paraId="4B12AA35" w14:textId="78DAE29F" w:rsidR="00E61E8E" w:rsidRDefault="00E61E8E" w:rsidP="00E41EF8">
      <w:pPr>
        <w:pStyle w:val="ListParagraph"/>
        <w:numPr>
          <w:ilvl w:val="0"/>
          <w:numId w:val="5"/>
        </w:numPr>
        <w:autoSpaceDE w:val="0"/>
        <w:autoSpaceDN w:val="0"/>
        <w:spacing w:before="240" w:after="240" w:line="276" w:lineRule="auto"/>
        <w:ind w:left="720" w:hanging="720"/>
        <w:contextualSpacing w:val="0"/>
        <w:rPr>
          <w:rFonts w:ascii="Segoe UI" w:hAnsi="Segoe UI" w:cs="Segoe UI"/>
          <w:bCs/>
          <w:color w:val="000000"/>
          <w:sz w:val="24"/>
          <w:szCs w:val="24"/>
        </w:rPr>
      </w:pPr>
      <w:r>
        <w:rPr>
          <w:rFonts w:ascii="Segoe UI" w:hAnsi="Segoe UI" w:cs="Segoe UI"/>
          <w:bCs/>
          <w:color w:val="000000"/>
          <w:sz w:val="24"/>
          <w:szCs w:val="24"/>
        </w:rPr>
        <w:t>When the Clerk connects each advocate that advocate will receive and accept the call in the usual way and then:</w:t>
      </w:r>
    </w:p>
    <w:p w14:paraId="0034DBFC" w14:textId="15BD2821" w:rsidR="00E61E8E" w:rsidRPr="004414DD" w:rsidRDefault="00E61E8E" w:rsidP="00E61E8E">
      <w:pPr>
        <w:pStyle w:val="ListParagraph"/>
        <w:numPr>
          <w:ilvl w:val="0"/>
          <w:numId w:val="7"/>
        </w:numPr>
        <w:autoSpaceDE w:val="0"/>
        <w:autoSpaceDN w:val="0"/>
        <w:spacing w:before="240" w:after="240" w:line="276" w:lineRule="auto"/>
        <w:contextualSpacing w:val="0"/>
        <w:rPr>
          <w:rFonts w:ascii="Segoe UI" w:hAnsi="Segoe UI" w:cs="Segoe UI"/>
          <w:bCs/>
          <w:color w:val="000000"/>
          <w:sz w:val="24"/>
          <w:szCs w:val="24"/>
        </w:rPr>
      </w:pPr>
      <w:r w:rsidRPr="004414DD">
        <w:rPr>
          <w:rFonts w:ascii="Segoe UI" w:hAnsi="Segoe UI" w:cs="Segoe UI"/>
          <w:color w:val="000000"/>
          <w:sz w:val="24"/>
          <w:szCs w:val="24"/>
        </w:rPr>
        <w:t xml:space="preserve">Press </w:t>
      </w:r>
      <w:r w:rsidRPr="004414DD">
        <w:rPr>
          <w:rFonts w:ascii="Segoe UI" w:hAnsi="Segoe UI" w:cs="Segoe UI"/>
          <w:b/>
          <w:bCs/>
          <w:color w:val="000000"/>
          <w:sz w:val="24"/>
          <w:szCs w:val="24"/>
        </w:rPr>
        <w:t xml:space="preserve">*1 </w:t>
      </w:r>
      <w:r w:rsidRPr="004414DD">
        <w:rPr>
          <w:rFonts w:ascii="Segoe UI" w:hAnsi="Segoe UI" w:cs="Segoe UI"/>
          <w:color w:val="000000"/>
          <w:sz w:val="24"/>
          <w:szCs w:val="24"/>
        </w:rPr>
        <w:t xml:space="preserve">on their handset to confirm they want to connect to the </w:t>
      </w:r>
      <w:r w:rsidR="009F06D0" w:rsidRPr="004414DD">
        <w:rPr>
          <w:rFonts w:ascii="Segoe UI" w:hAnsi="Segoe UI" w:cs="Segoe UI"/>
          <w:color w:val="000000"/>
          <w:sz w:val="24"/>
          <w:szCs w:val="24"/>
        </w:rPr>
        <w:t>hearing</w:t>
      </w:r>
    </w:p>
    <w:p w14:paraId="12715DB9" w14:textId="22252E6B" w:rsidR="00E61E8E" w:rsidRPr="004414DD" w:rsidRDefault="00E61E8E" w:rsidP="00E61E8E">
      <w:pPr>
        <w:pStyle w:val="ListParagraph"/>
        <w:numPr>
          <w:ilvl w:val="0"/>
          <w:numId w:val="7"/>
        </w:numPr>
        <w:autoSpaceDE w:val="0"/>
        <w:autoSpaceDN w:val="0"/>
        <w:spacing w:before="240" w:after="240" w:line="276" w:lineRule="auto"/>
        <w:contextualSpacing w:val="0"/>
        <w:rPr>
          <w:rFonts w:ascii="Segoe UI" w:hAnsi="Segoe UI" w:cs="Segoe UI"/>
          <w:bCs/>
          <w:color w:val="000000"/>
          <w:sz w:val="24"/>
          <w:szCs w:val="24"/>
        </w:rPr>
      </w:pPr>
      <w:r w:rsidRPr="004414DD">
        <w:rPr>
          <w:rFonts w:ascii="Segoe UI" w:hAnsi="Segoe UI" w:cs="Segoe UI"/>
          <w:color w:val="000000"/>
          <w:sz w:val="24"/>
          <w:szCs w:val="24"/>
        </w:rPr>
        <w:lastRenderedPageBreak/>
        <w:t xml:space="preserve">Record their name and press the </w:t>
      </w:r>
      <w:r w:rsidRPr="004414DD">
        <w:rPr>
          <w:rFonts w:ascii="Segoe UI" w:hAnsi="Segoe UI" w:cs="Segoe UI"/>
          <w:b/>
          <w:bCs/>
          <w:color w:val="000000"/>
          <w:sz w:val="24"/>
          <w:szCs w:val="24"/>
        </w:rPr>
        <w:t xml:space="preserve"># </w:t>
      </w:r>
      <w:r w:rsidRPr="004414DD">
        <w:rPr>
          <w:rFonts w:ascii="Segoe UI" w:hAnsi="Segoe UI" w:cs="Segoe UI"/>
          <w:color w:val="000000"/>
          <w:sz w:val="24"/>
          <w:szCs w:val="24"/>
        </w:rPr>
        <w:t>key</w:t>
      </w:r>
    </w:p>
    <w:p w14:paraId="5DAAB47C" w14:textId="477CDB98" w:rsidR="00E61E8E" w:rsidRDefault="009F06D0" w:rsidP="00E41EF8">
      <w:pPr>
        <w:pStyle w:val="ListParagraph"/>
        <w:numPr>
          <w:ilvl w:val="0"/>
          <w:numId w:val="5"/>
        </w:numPr>
        <w:autoSpaceDE w:val="0"/>
        <w:autoSpaceDN w:val="0"/>
        <w:spacing w:before="240" w:after="240" w:line="276" w:lineRule="auto"/>
        <w:ind w:left="720" w:hanging="720"/>
        <w:contextualSpacing w:val="0"/>
        <w:rPr>
          <w:rFonts w:ascii="Segoe UI" w:hAnsi="Segoe UI" w:cs="Segoe UI"/>
          <w:bCs/>
          <w:color w:val="000000"/>
          <w:sz w:val="24"/>
          <w:szCs w:val="24"/>
        </w:rPr>
      </w:pPr>
      <w:r>
        <w:rPr>
          <w:rFonts w:ascii="Segoe UI" w:hAnsi="Segoe UI" w:cs="Segoe UI"/>
          <w:bCs/>
          <w:color w:val="000000"/>
          <w:sz w:val="24"/>
          <w:szCs w:val="24"/>
        </w:rPr>
        <w:t>Any</w:t>
      </w:r>
      <w:r w:rsidRPr="000404A2">
        <w:rPr>
          <w:rFonts w:ascii="Segoe UI" w:hAnsi="Segoe UI" w:cs="Segoe UI"/>
          <w:bCs/>
          <w:color w:val="000000"/>
          <w:sz w:val="24"/>
          <w:szCs w:val="24"/>
        </w:rPr>
        <w:t xml:space="preserve"> participant’s name, previously recorded by </w:t>
      </w:r>
      <w:r>
        <w:rPr>
          <w:rFonts w:ascii="Segoe UI" w:hAnsi="Segoe UI" w:cs="Segoe UI"/>
          <w:bCs/>
          <w:color w:val="000000"/>
          <w:sz w:val="24"/>
          <w:szCs w:val="24"/>
        </w:rPr>
        <w:t>a</w:t>
      </w:r>
      <w:r w:rsidRPr="000404A2">
        <w:rPr>
          <w:rFonts w:ascii="Segoe UI" w:hAnsi="Segoe UI" w:cs="Segoe UI"/>
          <w:bCs/>
          <w:color w:val="000000"/>
          <w:sz w:val="24"/>
          <w:szCs w:val="24"/>
        </w:rPr>
        <w:t xml:space="preserve"> participant when she/he joined the call, will then be heard.  That </w:t>
      </w:r>
      <w:r>
        <w:rPr>
          <w:rFonts w:ascii="Segoe UI" w:hAnsi="Segoe UI" w:cs="Segoe UI"/>
          <w:bCs/>
          <w:color w:val="000000"/>
          <w:sz w:val="24"/>
          <w:szCs w:val="24"/>
        </w:rPr>
        <w:t>advocate</w:t>
      </w:r>
      <w:r w:rsidRPr="000404A2">
        <w:rPr>
          <w:rFonts w:ascii="Segoe UI" w:hAnsi="Segoe UI" w:cs="Segoe UI"/>
          <w:bCs/>
          <w:color w:val="000000"/>
          <w:sz w:val="24"/>
          <w:szCs w:val="24"/>
        </w:rPr>
        <w:t xml:space="preserve"> will now be connected to the call</w:t>
      </w:r>
      <w:r w:rsidR="00E61E8E">
        <w:rPr>
          <w:rFonts w:ascii="Segoe UI" w:hAnsi="Segoe UI" w:cs="Segoe UI"/>
          <w:bCs/>
          <w:color w:val="000000"/>
          <w:sz w:val="24"/>
          <w:szCs w:val="24"/>
        </w:rPr>
        <w:t>.</w:t>
      </w:r>
    </w:p>
    <w:p w14:paraId="4A67512D" w14:textId="6B6748E1" w:rsidR="009C2737" w:rsidRPr="009F06D0" w:rsidRDefault="00E61E8E" w:rsidP="0075484F">
      <w:pPr>
        <w:pStyle w:val="ListParagraph"/>
        <w:numPr>
          <w:ilvl w:val="0"/>
          <w:numId w:val="5"/>
        </w:numPr>
        <w:autoSpaceDE w:val="0"/>
        <w:autoSpaceDN w:val="0"/>
        <w:spacing w:before="240" w:after="240" w:line="276" w:lineRule="auto"/>
        <w:ind w:left="720" w:hanging="720"/>
        <w:contextualSpacing w:val="0"/>
        <w:rPr>
          <w:rFonts w:ascii="Segoe UI" w:hAnsi="Segoe UI" w:cs="Segoe UI"/>
          <w:bCs/>
          <w:sz w:val="24"/>
          <w:szCs w:val="24"/>
        </w:rPr>
      </w:pPr>
      <w:r w:rsidRPr="009F06D0">
        <w:rPr>
          <w:rFonts w:ascii="Segoe UI" w:hAnsi="Segoe UI" w:cs="Segoe UI"/>
          <w:bCs/>
          <w:color w:val="000000"/>
          <w:sz w:val="24"/>
          <w:szCs w:val="24"/>
        </w:rPr>
        <w:t>The process</w:t>
      </w:r>
      <w:r w:rsidR="009F06D0" w:rsidRPr="009F06D0">
        <w:rPr>
          <w:rFonts w:ascii="Segoe UI" w:hAnsi="Segoe UI" w:cs="Segoe UI"/>
          <w:bCs/>
          <w:color w:val="000000"/>
          <w:sz w:val="24"/>
          <w:szCs w:val="24"/>
        </w:rPr>
        <w:t xml:space="preserve"> at 3</w:t>
      </w:r>
      <w:r w:rsidRPr="009F06D0">
        <w:rPr>
          <w:rFonts w:ascii="Segoe UI" w:hAnsi="Segoe UI" w:cs="Segoe UI"/>
          <w:bCs/>
          <w:color w:val="000000"/>
          <w:sz w:val="24"/>
          <w:szCs w:val="24"/>
        </w:rPr>
        <w:t xml:space="preserve"> will be repeated by the Clerk until all advocate</w:t>
      </w:r>
      <w:r w:rsidR="009F06D0" w:rsidRPr="009F06D0">
        <w:rPr>
          <w:rFonts w:ascii="Segoe UI" w:hAnsi="Segoe UI" w:cs="Segoe UI"/>
          <w:bCs/>
          <w:color w:val="000000"/>
          <w:sz w:val="24"/>
          <w:szCs w:val="24"/>
        </w:rPr>
        <w:t>s</w:t>
      </w:r>
      <w:r w:rsidRPr="009F06D0">
        <w:rPr>
          <w:rFonts w:ascii="Segoe UI" w:hAnsi="Segoe UI" w:cs="Segoe UI"/>
          <w:bCs/>
          <w:color w:val="000000"/>
          <w:sz w:val="24"/>
          <w:szCs w:val="24"/>
        </w:rPr>
        <w:t xml:space="preserve"> are included in the hearing. </w:t>
      </w:r>
    </w:p>
    <w:p w14:paraId="3DB01AF3" w14:textId="0288706B" w:rsidR="00921835" w:rsidRDefault="00921835" w:rsidP="009F06D0">
      <w:pPr>
        <w:pStyle w:val="ListParagraph"/>
        <w:numPr>
          <w:ilvl w:val="0"/>
          <w:numId w:val="5"/>
        </w:numPr>
        <w:ind w:left="709" w:hanging="709"/>
        <w:rPr>
          <w:rFonts w:ascii="Segoe UI" w:hAnsi="Segoe UI" w:cs="Segoe UI"/>
          <w:bCs/>
          <w:sz w:val="24"/>
          <w:szCs w:val="24"/>
        </w:rPr>
      </w:pPr>
      <w:r>
        <w:rPr>
          <w:rFonts w:ascii="Segoe UI" w:hAnsi="Segoe UI" w:cs="Segoe UI"/>
          <w:bCs/>
          <w:sz w:val="24"/>
          <w:szCs w:val="24"/>
        </w:rPr>
        <w:t xml:space="preserve">When the hearing begins with all participants present, the Clerk will go through her/his introductory remarks: </w:t>
      </w:r>
    </w:p>
    <w:p w14:paraId="7DEC7EE7" w14:textId="77777777" w:rsidR="00921835" w:rsidRPr="00921835" w:rsidRDefault="00921835" w:rsidP="009F06D0">
      <w:pPr>
        <w:pStyle w:val="ListParagraph"/>
        <w:ind w:left="709" w:hanging="567"/>
        <w:rPr>
          <w:rFonts w:ascii="Segoe UI" w:hAnsi="Segoe UI" w:cs="Segoe UI"/>
          <w:bCs/>
          <w:sz w:val="24"/>
          <w:szCs w:val="24"/>
        </w:rPr>
      </w:pPr>
    </w:p>
    <w:p w14:paraId="746F263A" w14:textId="56AF745F"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sz w:val="24"/>
          <w:szCs w:val="24"/>
        </w:rPr>
        <w:t>“</w:t>
      </w:r>
      <w:r w:rsidRPr="00921835">
        <w:rPr>
          <w:rFonts w:ascii="Segoe UI" w:hAnsi="Segoe UI" w:cs="Segoe UI"/>
          <w:bCs/>
          <w:i/>
          <w:iCs/>
          <w:sz w:val="24"/>
          <w:szCs w:val="24"/>
        </w:rPr>
        <w:t>Can I remind parties that they should be in a private, quiet area if possible so that you are not overheard and can hear</w:t>
      </w:r>
      <w:r>
        <w:rPr>
          <w:rFonts w:ascii="Segoe UI" w:hAnsi="Segoe UI" w:cs="Segoe UI"/>
          <w:bCs/>
          <w:i/>
          <w:iCs/>
          <w:sz w:val="24"/>
          <w:szCs w:val="24"/>
        </w:rPr>
        <w:t>.</w:t>
      </w:r>
    </w:p>
    <w:p w14:paraId="671A7D79"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Whilst this hearing is being recorded by HMCTS, you must not make any personal or private recording or publish any part of this hearing. It is a criminal offence to do so. </w:t>
      </w:r>
    </w:p>
    <w:p w14:paraId="1DB53F35" w14:textId="77777777" w:rsid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Can everyone hear clearly? </w:t>
      </w:r>
    </w:p>
    <w:p w14:paraId="7E4C7547" w14:textId="3B854A5A"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Can each person on the call, when prompted, please state their name and role?(This will start with the Judg</w:t>
      </w:r>
      <w:r w:rsidR="00F539FF">
        <w:rPr>
          <w:rFonts w:ascii="Segoe UI" w:hAnsi="Segoe UI" w:cs="Segoe UI"/>
          <w:bCs/>
          <w:i/>
          <w:iCs/>
          <w:sz w:val="24"/>
          <w:szCs w:val="24"/>
        </w:rPr>
        <w:t>e)</w:t>
      </w:r>
    </w:p>
    <w:p w14:paraId="563C1B54"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(Each party gives their name and role) </w:t>
      </w:r>
    </w:p>
    <w:p w14:paraId="5AF14D24"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“This hearing is being conducted over telephone conferencing but that does not change the serious nature, or the importance of the hearing.” </w:t>
      </w:r>
    </w:p>
    <w:p w14:paraId="76293FEE" w14:textId="4FCAE564"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“This hearing is sitting as … Court” </w:t>
      </w:r>
    </w:p>
    <w:p w14:paraId="27869635"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Case Name – The name of the case being heard </w:t>
      </w:r>
    </w:p>
    <w:p w14:paraId="713D35C2"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Case Reference – The Case Reference number </w:t>
      </w:r>
    </w:p>
    <w:p w14:paraId="544450C1"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Date/Time – The date and time of the hearing </w:t>
      </w:r>
    </w:p>
    <w:p w14:paraId="5BDAF0ED"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“During this hearing, if you are not currently speaking, can I ask that you place yourself on mute by pressing *[star]6 and to come off mute again pressing     *[star]6, thank you. Is this clear to everyone? </w:t>
      </w:r>
    </w:p>
    <w:p w14:paraId="795994C1" w14:textId="77777777" w:rsidR="00921835" w:rsidRPr="00921835" w:rsidRDefault="00921835" w:rsidP="009F06D0">
      <w:pPr>
        <w:pStyle w:val="ListParagraph"/>
        <w:ind w:left="709"/>
        <w:rPr>
          <w:rFonts w:ascii="Segoe UI" w:hAnsi="Segoe UI" w:cs="Segoe UI"/>
          <w:bCs/>
          <w:i/>
          <w:iCs/>
          <w:sz w:val="24"/>
          <w:szCs w:val="24"/>
        </w:rPr>
      </w:pPr>
      <w:r w:rsidRPr="00921835">
        <w:rPr>
          <w:rFonts w:ascii="Segoe UI" w:hAnsi="Segoe UI" w:cs="Segoe UI"/>
          <w:bCs/>
          <w:i/>
          <w:iCs/>
          <w:sz w:val="24"/>
          <w:szCs w:val="24"/>
        </w:rPr>
        <w:t xml:space="preserve">Are there any questions at this point? </w:t>
      </w:r>
    </w:p>
    <w:p w14:paraId="7CAC9616" w14:textId="38B8CFC9" w:rsidR="00921835" w:rsidRDefault="00921835" w:rsidP="009F06D0">
      <w:pPr>
        <w:pStyle w:val="ListParagraph"/>
        <w:ind w:left="709"/>
        <w:rPr>
          <w:rFonts w:ascii="Segoe UI" w:hAnsi="Segoe UI" w:cs="Segoe UI"/>
          <w:bCs/>
          <w:sz w:val="24"/>
          <w:szCs w:val="24"/>
        </w:rPr>
      </w:pPr>
      <w:r w:rsidRPr="00921835">
        <w:rPr>
          <w:rFonts w:ascii="Segoe UI" w:hAnsi="Segoe UI" w:cs="Segoe UI"/>
          <w:bCs/>
          <w:i/>
          <w:iCs/>
          <w:sz w:val="24"/>
          <w:szCs w:val="24"/>
        </w:rPr>
        <w:t>If at any point you have a question or cannot hear, please tell me</w:t>
      </w:r>
      <w:r w:rsidRPr="00921835">
        <w:rPr>
          <w:rFonts w:ascii="Segoe UI" w:hAnsi="Segoe UI" w:cs="Segoe UI"/>
          <w:bCs/>
          <w:sz w:val="24"/>
          <w:szCs w:val="24"/>
        </w:rPr>
        <w:t xml:space="preserve">.” </w:t>
      </w:r>
    </w:p>
    <w:p w14:paraId="25081CE0" w14:textId="25A5977B" w:rsidR="00BB78AC" w:rsidRDefault="00BB78AC" w:rsidP="009F06D0">
      <w:pPr>
        <w:pStyle w:val="ListParagraph"/>
        <w:ind w:left="709" w:hanging="567"/>
        <w:rPr>
          <w:rFonts w:ascii="Segoe UI" w:hAnsi="Segoe UI" w:cs="Segoe UI"/>
          <w:bCs/>
          <w:sz w:val="24"/>
          <w:szCs w:val="24"/>
        </w:rPr>
      </w:pPr>
    </w:p>
    <w:p w14:paraId="1E5ACCD1" w14:textId="2F0A95BE" w:rsidR="00BB78AC" w:rsidRPr="00BB78AC" w:rsidRDefault="00BB78AC" w:rsidP="009F06D0">
      <w:pPr>
        <w:pStyle w:val="ListParagraph"/>
        <w:numPr>
          <w:ilvl w:val="0"/>
          <w:numId w:val="5"/>
        </w:numPr>
        <w:ind w:left="709" w:hanging="567"/>
        <w:rPr>
          <w:rFonts w:ascii="Segoe UI" w:hAnsi="Segoe UI" w:cs="Segoe UI"/>
          <w:bCs/>
          <w:sz w:val="24"/>
          <w:szCs w:val="24"/>
        </w:rPr>
      </w:pPr>
      <w:r>
        <w:rPr>
          <w:rFonts w:ascii="Segoe UI" w:hAnsi="Segoe UI" w:cs="Segoe UI"/>
          <w:bCs/>
          <w:sz w:val="24"/>
          <w:szCs w:val="24"/>
        </w:rPr>
        <w:t xml:space="preserve">The hearing can then begin.  Please note that if a defendant is in custody and appearing over the Prison Video Link, it is unlikely she/he will be able to hear </w:t>
      </w:r>
      <w:r w:rsidR="00A81760">
        <w:rPr>
          <w:rFonts w:ascii="Segoe UI" w:hAnsi="Segoe UI" w:cs="Segoe UI"/>
          <w:bCs/>
          <w:sz w:val="24"/>
          <w:szCs w:val="24"/>
        </w:rPr>
        <w:t xml:space="preserve">the participants, and vice versa.  The </w:t>
      </w:r>
      <w:r w:rsidR="00EA3A8F">
        <w:rPr>
          <w:rFonts w:ascii="Segoe UI" w:hAnsi="Segoe UI" w:cs="Segoe UI"/>
          <w:bCs/>
          <w:sz w:val="24"/>
          <w:szCs w:val="24"/>
        </w:rPr>
        <w:t xml:space="preserve">Clerk’s amplification microphone </w:t>
      </w:r>
      <w:r w:rsidR="00D92015">
        <w:rPr>
          <w:rFonts w:ascii="Segoe UI" w:hAnsi="Segoe UI" w:cs="Segoe UI"/>
          <w:bCs/>
          <w:sz w:val="24"/>
          <w:szCs w:val="24"/>
        </w:rPr>
        <w:t xml:space="preserve">will </w:t>
      </w:r>
      <w:r w:rsidR="00EA3A8F">
        <w:rPr>
          <w:rFonts w:ascii="Segoe UI" w:hAnsi="Segoe UI" w:cs="Segoe UI"/>
          <w:bCs/>
          <w:sz w:val="24"/>
          <w:szCs w:val="24"/>
        </w:rPr>
        <w:t xml:space="preserve">be placed as close as possible to the speaker on the telephone, but this </w:t>
      </w:r>
      <w:r w:rsidR="00B841EE">
        <w:rPr>
          <w:rFonts w:ascii="Segoe UI" w:hAnsi="Segoe UI" w:cs="Segoe UI"/>
          <w:bCs/>
          <w:sz w:val="24"/>
          <w:szCs w:val="24"/>
        </w:rPr>
        <w:t xml:space="preserve">may </w:t>
      </w:r>
      <w:r w:rsidR="00EA3A8F">
        <w:rPr>
          <w:rFonts w:ascii="Segoe UI" w:hAnsi="Segoe UI" w:cs="Segoe UI"/>
          <w:bCs/>
          <w:sz w:val="24"/>
          <w:szCs w:val="24"/>
        </w:rPr>
        <w:t>still not resolve the problem.</w:t>
      </w:r>
      <w:r w:rsidR="00B841EE">
        <w:rPr>
          <w:rFonts w:ascii="Segoe UI" w:hAnsi="Segoe UI" w:cs="Segoe UI"/>
          <w:bCs/>
          <w:sz w:val="24"/>
          <w:szCs w:val="24"/>
        </w:rPr>
        <w:t xml:space="preserve">  The Judge will </w:t>
      </w:r>
      <w:r w:rsidR="00D84150">
        <w:rPr>
          <w:rFonts w:ascii="Segoe UI" w:hAnsi="Segoe UI" w:cs="Segoe UI"/>
          <w:bCs/>
          <w:sz w:val="24"/>
          <w:szCs w:val="24"/>
        </w:rPr>
        <w:t xml:space="preserve">summarise for the benefit of the defendant what has been said over the telephone and ask the advocates to </w:t>
      </w:r>
      <w:r w:rsidR="001F4BDC">
        <w:rPr>
          <w:rFonts w:ascii="Segoe UI" w:hAnsi="Segoe UI" w:cs="Segoe UI"/>
          <w:bCs/>
          <w:sz w:val="24"/>
          <w:szCs w:val="24"/>
        </w:rPr>
        <w:t xml:space="preserve">confirm that the Judge has summarised the position accurately.  </w:t>
      </w:r>
      <w:r w:rsidR="002E7C0A">
        <w:rPr>
          <w:rFonts w:ascii="Segoe UI" w:hAnsi="Segoe UI" w:cs="Segoe UI"/>
          <w:bCs/>
          <w:sz w:val="24"/>
          <w:szCs w:val="24"/>
        </w:rPr>
        <w:t>Similarly, t</w:t>
      </w:r>
      <w:r w:rsidR="001F4BDC">
        <w:rPr>
          <w:rFonts w:ascii="Segoe UI" w:hAnsi="Segoe UI" w:cs="Segoe UI"/>
          <w:bCs/>
          <w:sz w:val="24"/>
          <w:szCs w:val="24"/>
        </w:rPr>
        <w:t>he Judge wil</w:t>
      </w:r>
      <w:r w:rsidR="00105281">
        <w:rPr>
          <w:rFonts w:ascii="Segoe UI" w:hAnsi="Segoe UI" w:cs="Segoe UI"/>
          <w:bCs/>
          <w:sz w:val="24"/>
          <w:szCs w:val="24"/>
        </w:rPr>
        <w:t xml:space="preserve">l </w:t>
      </w:r>
      <w:r w:rsidR="001F4BDC">
        <w:rPr>
          <w:rFonts w:ascii="Segoe UI" w:hAnsi="Segoe UI" w:cs="Segoe UI"/>
          <w:bCs/>
          <w:sz w:val="24"/>
          <w:szCs w:val="24"/>
        </w:rPr>
        <w:t>relay to the advocates anything said by the Defendant.</w:t>
      </w:r>
    </w:p>
    <w:p w14:paraId="44F49E96" w14:textId="6DFED910" w:rsidR="009A5E76" w:rsidRPr="00105281" w:rsidRDefault="00921835" w:rsidP="00105281">
      <w:pPr>
        <w:pStyle w:val="ListParagraph"/>
        <w:ind w:left="709" w:hanging="567"/>
        <w:rPr>
          <w:rFonts w:ascii="Segoe UI" w:hAnsi="Segoe UI" w:cs="Segoe UI"/>
          <w:bCs/>
          <w:sz w:val="24"/>
          <w:szCs w:val="24"/>
        </w:rPr>
      </w:pPr>
      <w:r w:rsidRPr="00921835">
        <w:rPr>
          <w:rFonts w:ascii="Segoe UI" w:hAnsi="Segoe UI" w:cs="Segoe UI"/>
          <w:bCs/>
          <w:sz w:val="24"/>
          <w:szCs w:val="24"/>
        </w:rPr>
        <w:t xml:space="preserve"> </w:t>
      </w:r>
    </w:p>
    <w:p w14:paraId="474D5CC3" w14:textId="79E36AC4" w:rsidR="00921835" w:rsidRDefault="009A5E76" w:rsidP="009F06D0">
      <w:pPr>
        <w:pStyle w:val="ListParagraph"/>
        <w:numPr>
          <w:ilvl w:val="0"/>
          <w:numId w:val="5"/>
        </w:numPr>
        <w:ind w:left="709" w:hanging="567"/>
        <w:rPr>
          <w:rFonts w:ascii="Segoe UI" w:hAnsi="Segoe UI" w:cs="Segoe UI"/>
          <w:bCs/>
          <w:sz w:val="24"/>
          <w:szCs w:val="24"/>
        </w:rPr>
      </w:pPr>
      <w:r w:rsidRPr="009A5E76">
        <w:rPr>
          <w:rFonts w:ascii="Segoe UI" w:hAnsi="Segoe UI" w:cs="Segoe UI"/>
          <w:bCs/>
          <w:sz w:val="24"/>
          <w:szCs w:val="24"/>
        </w:rPr>
        <w:t xml:space="preserve">At the conclusion of the hearing the Clerk will press ## which will securely end the </w:t>
      </w:r>
      <w:r w:rsidR="00921835" w:rsidRPr="009A5E76">
        <w:rPr>
          <w:rFonts w:ascii="Segoe UI" w:hAnsi="Segoe UI" w:cs="Segoe UI"/>
          <w:bCs/>
          <w:sz w:val="24"/>
          <w:szCs w:val="24"/>
        </w:rPr>
        <w:t>conference.</w:t>
      </w:r>
    </w:p>
    <w:p w14:paraId="167F4593" w14:textId="0A6C436C" w:rsidR="00C5342C" w:rsidRPr="00461537" w:rsidRDefault="00C5342C" w:rsidP="009A5E76">
      <w:pPr>
        <w:pBdr>
          <w:bottom w:val="single" w:sz="4" w:space="1" w:color="auto"/>
        </w:pBdr>
        <w:autoSpaceDE w:val="0"/>
        <w:autoSpaceDN w:val="0"/>
        <w:spacing w:before="240" w:after="240" w:line="276" w:lineRule="auto"/>
        <w:rPr>
          <w:rFonts w:ascii="Segoe UI" w:hAnsi="Segoe UI" w:cs="Segoe UI"/>
          <w:bCs/>
          <w:color w:val="000000"/>
          <w:sz w:val="24"/>
          <w:szCs w:val="24"/>
        </w:rPr>
      </w:pPr>
    </w:p>
    <w:sectPr w:rsidR="00C5342C" w:rsidRPr="00461537" w:rsidSect="005424BC">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0DF5"/>
    <w:multiLevelType w:val="hybridMultilevel"/>
    <w:tmpl w:val="7A0EFC08"/>
    <w:lvl w:ilvl="0" w:tplc="1C180852">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22123"/>
    <w:multiLevelType w:val="hybridMultilevel"/>
    <w:tmpl w:val="6BBA3CE6"/>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44A52D78"/>
    <w:multiLevelType w:val="hybridMultilevel"/>
    <w:tmpl w:val="44DC41B6"/>
    <w:lvl w:ilvl="0" w:tplc="73307934">
      <w:start w:val="1"/>
      <w:numFmt w:val="lowerRoman"/>
      <w:lvlText w:val="%1)"/>
      <w:lvlJc w:val="left"/>
      <w:pPr>
        <w:ind w:left="1440" w:hanging="360"/>
      </w:pPr>
      <w:rPr>
        <w:rFonts w:ascii="Segoe UI" w:eastAsiaTheme="minorHAnsi" w:hAnsi="Segoe UI" w:cs="Segoe U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BD3EB4"/>
    <w:multiLevelType w:val="hybridMultilevel"/>
    <w:tmpl w:val="2A7C29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6255A"/>
    <w:multiLevelType w:val="hybridMultilevel"/>
    <w:tmpl w:val="5E4AA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34209D"/>
    <w:multiLevelType w:val="hybridMultilevel"/>
    <w:tmpl w:val="BCE42E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02796D"/>
    <w:multiLevelType w:val="hybridMultilevel"/>
    <w:tmpl w:val="4C0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BC"/>
    <w:rsid w:val="00000B6C"/>
    <w:rsid w:val="00015B67"/>
    <w:rsid w:val="00023C9F"/>
    <w:rsid w:val="000404A2"/>
    <w:rsid w:val="000705C8"/>
    <w:rsid w:val="000865DB"/>
    <w:rsid w:val="000A1F3F"/>
    <w:rsid w:val="000D1963"/>
    <w:rsid w:val="00105281"/>
    <w:rsid w:val="00141A05"/>
    <w:rsid w:val="001916F4"/>
    <w:rsid w:val="001B2BE7"/>
    <w:rsid w:val="001C5518"/>
    <w:rsid w:val="001F2C9F"/>
    <w:rsid w:val="001F4BDC"/>
    <w:rsid w:val="002D0A17"/>
    <w:rsid w:val="002E1224"/>
    <w:rsid w:val="002E4CF8"/>
    <w:rsid w:val="002E7C0A"/>
    <w:rsid w:val="00303E1D"/>
    <w:rsid w:val="00352CDA"/>
    <w:rsid w:val="003728C5"/>
    <w:rsid w:val="00376AEB"/>
    <w:rsid w:val="003824E3"/>
    <w:rsid w:val="003B042F"/>
    <w:rsid w:val="003E6EF9"/>
    <w:rsid w:val="004049AE"/>
    <w:rsid w:val="004414DD"/>
    <w:rsid w:val="00461537"/>
    <w:rsid w:val="00481159"/>
    <w:rsid w:val="0048381C"/>
    <w:rsid w:val="004D52D7"/>
    <w:rsid w:val="004F6268"/>
    <w:rsid w:val="00536D20"/>
    <w:rsid w:val="005424BC"/>
    <w:rsid w:val="005C5186"/>
    <w:rsid w:val="00623CE0"/>
    <w:rsid w:val="006555EC"/>
    <w:rsid w:val="006658F8"/>
    <w:rsid w:val="00737CC3"/>
    <w:rsid w:val="007D4EE5"/>
    <w:rsid w:val="008225EB"/>
    <w:rsid w:val="00823166"/>
    <w:rsid w:val="008251BE"/>
    <w:rsid w:val="0083576B"/>
    <w:rsid w:val="008B7C33"/>
    <w:rsid w:val="0091215B"/>
    <w:rsid w:val="00921835"/>
    <w:rsid w:val="0094004A"/>
    <w:rsid w:val="00961343"/>
    <w:rsid w:val="00977E52"/>
    <w:rsid w:val="009877CB"/>
    <w:rsid w:val="009A5E76"/>
    <w:rsid w:val="009C2737"/>
    <w:rsid w:val="009C6B9B"/>
    <w:rsid w:val="009E7B96"/>
    <w:rsid w:val="009F06D0"/>
    <w:rsid w:val="00A11BB7"/>
    <w:rsid w:val="00A2083B"/>
    <w:rsid w:val="00A61ADF"/>
    <w:rsid w:val="00A81760"/>
    <w:rsid w:val="00A96B7D"/>
    <w:rsid w:val="00B213BC"/>
    <w:rsid w:val="00B841EE"/>
    <w:rsid w:val="00BA5E76"/>
    <w:rsid w:val="00BB0418"/>
    <w:rsid w:val="00BB78AC"/>
    <w:rsid w:val="00BF33FC"/>
    <w:rsid w:val="00C00F09"/>
    <w:rsid w:val="00C425C7"/>
    <w:rsid w:val="00C45FF3"/>
    <w:rsid w:val="00C5294B"/>
    <w:rsid w:val="00C5342C"/>
    <w:rsid w:val="00CA32D1"/>
    <w:rsid w:val="00CE6716"/>
    <w:rsid w:val="00D7288C"/>
    <w:rsid w:val="00D84150"/>
    <w:rsid w:val="00D92015"/>
    <w:rsid w:val="00D94236"/>
    <w:rsid w:val="00DC13F7"/>
    <w:rsid w:val="00DD0DEC"/>
    <w:rsid w:val="00DD4310"/>
    <w:rsid w:val="00E113F8"/>
    <w:rsid w:val="00E41EF8"/>
    <w:rsid w:val="00E46E04"/>
    <w:rsid w:val="00E61E8E"/>
    <w:rsid w:val="00EA3A8F"/>
    <w:rsid w:val="00ED615D"/>
    <w:rsid w:val="00F408C1"/>
    <w:rsid w:val="00F5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3813"/>
  <w15:chartTrackingRefBased/>
  <w15:docId w15:val="{32897F01-BF33-4E1B-9D40-585BB492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94B"/>
    <w:rPr>
      <w:color w:val="0563C1" w:themeColor="hyperlink"/>
      <w:u w:val="single"/>
    </w:rPr>
  </w:style>
  <w:style w:type="character" w:styleId="UnresolvedMention">
    <w:name w:val="Unresolved Mention"/>
    <w:basedOn w:val="DefaultParagraphFont"/>
    <w:uiPriority w:val="99"/>
    <w:semiHidden/>
    <w:unhideWhenUsed/>
    <w:rsid w:val="00C5294B"/>
    <w:rPr>
      <w:color w:val="808080"/>
      <w:shd w:val="clear" w:color="auto" w:fill="E6E6E6"/>
    </w:rPr>
  </w:style>
  <w:style w:type="paragraph" w:styleId="ListParagraph">
    <w:name w:val="List Paragraph"/>
    <w:basedOn w:val="Normal"/>
    <w:uiPriority w:val="34"/>
    <w:qFormat/>
    <w:rsid w:val="00C5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4362">
      <w:bodyDiv w:val="1"/>
      <w:marLeft w:val="0"/>
      <w:marRight w:val="0"/>
      <w:marTop w:val="0"/>
      <w:marBottom w:val="0"/>
      <w:divBdr>
        <w:top w:val="none" w:sz="0" w:space="0" w:color="auto"/>
        <w:left w:val="none" w:sz="0" w:space="0" w:color="auto"/>
        <w:bottom w:val="none" w:sz="0" w:space="0" w:color="auto"/>
        <w:right w:val="none" w:sz="0" w:space="0" w:color="auto"/>
      </w:divBdr>
    </w:div>
    <w:div w:id="18022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C0FFE895601745B68A7B79BAF32582" ma:contentTypeVersion="13" ma:contentTypeDescription="Create a new document." ma:contentTypeScope="" ma:versionID="78ba8ba6017eb485f6c41d558fa26d18">
  <xsd:schema xmlns:xsd="http://www.w3.org/2001/XMLSchema" xmlns:xs="http://www.w3.org/2001/XMLSchema" xmlns:p="http://schemas.microsoft.com/office/2006/metadata/properties" xmlns:ns3="104b6f60-a6ff-4852-afa9-737b073442f1" xmlns:ns4="3330082c-e6ef-4077-9af7-4a861478fcc8" targetNamespace="http://schemas.microsoft.com/office/2006/metadata/properties" ma:root="true" ma:fieldsID="d246d211f282c13dd1181b8fdbd04cb9" ns3:_="" ns4:_="">
    <xsd:import namespace="104b6f60-a6ff-4852-afa9-737b073442f1"/>
    <xsd:import namespace="3330082c-e6ef-4077-9af7-4a861478fc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b6f60-a6ff-4852-afa9-737b07344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0082c-e6ef-4077-9af7-4a861478fc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03A63-8526-4FD0-848B-B2F9441C137E}">
  <ds:schemaRefs>
    <ds:schemaRef ds:uri="http://schemas.microsoft.com/sharepoint/v3/contenttype/forms"/>
  </ds:schemaRefs>
</ds:datastoreItem>
</file>

<file path=customXml/itemProps2.xml><?xml version="1.0" encoding="utf-8"?>
<ds:datastoreItem xmlns:ds="http://schemas.openxmlformats.org/officeDocument/2006/customXml" ds:itemID="{CC2E5CF0-3974-47A1-BD49-7B0C057CEB90}">
  <ds:schemaRefs>
    <ds:schemaRef ds:uri="http://schemas.microsoft.com/office/2006/documentManagement/types"/>
    <ds:schemaRef ds:uri="http://schemas.openxmlformats.org/package/2006/metadata/core-properties"/>
    <ds:schemaRef ds:uri="3330082c-e6ef-4077-9af7-4a861478fcc8"/>
    <ds:schemaRef ds:uri="http://purl.org/dc/elements/1.1/"/>
    <ds:schemaRef ds:uri="http://schemas.microsoft.com/office/2006/metadata/properties"/>
    <ds:schemaRef ds:uri="http://purl.org/dc/terms/"/>
    <ds:schemaRef ds:uri="104b6f60-a6ff-4852-afa9-737b073442f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378F89-7117-4922-B3E9-81A750152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b6f60-a6ff-4852-afa9-737b073442f1"/>
    <ds:schemaRef ds:uri="3330082c-e6ef-4077-9af7-4a861478f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Rich</dc:creator>
  <cp:keywords/>
  <dc:description/>
  <cp:lastModifiedBy>Field QC, HHJ Patrick</cp:lastModifiedBy>
  <cp:revision>2</cp:revision>
  <dcterms:created xsi:type="dcterms:W3CDTF">2020-03-30T21:07:00Z</dcterms:created>
  <dcterms:modified xsi:type="dcterms:W3CDTF">2020-03-30T21:07:00Z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0x01010012C0FFE895601745B68A7B79BAF32582</vt:lpwstr>
  </property>
</Properties>
</file>